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38FBE"/>
    <w:p w14:paraId="1F24C250">
      <w:pPr>
        <w:jc w:val="center"/>
        <w:rPr>
          <w:rFonts w:hint="eastAsia" w:ascii="楷体" w:hAnsi="楷体" w:eastAsia="楷体"/>
          <w:b/>
          <w:color w:val="000000" w:themeColor="text1"/>
          <w:sz w:val="30"/>
          <w:szCs w:val="3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  <w14:props3d w14:extrusionH="0" w14:contourW="0" w14:prstMaterial="clear"/>
        </w:rPr>
      </w:pPr>
    </w:p>
    <w:tbl>
      <w:tblPr>
        <w:tblStyle w:val="2"/>
        <w:tblW w:w="132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990"/>
        <w:gridCol w:w="2385"/>
        <w:gridCol w:w="1485"/>
        <w:gridCol w:w="3645"/>
        <w:gridCol w:w="4219"/>
      </w:tblGrid>
      <w:tr w14:paraId="4CA53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B7C590">
            <w:pPr>
              <w:widowControl/>
              <w:spacing w:before="100" w:beforeAutospacing="1" w:after="100" w:afterAutospacing="1" w:line="270" w:lineRule="atLeast"/>
              <w:jc w:val="center"/>
              <w:rPr>
                <w:rFonts w:cs="Times New Roman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5EFD44">
            <w:pPr>
              <w:widowControl/>
              <w:jc w:val="center"/>
              <w:rPr>
                <w:rFonts w:asciiTheme="minorEastAsia" w:hAnsi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000000"/>
                <w:szCs w:val="21"/>
              </w:rPr>
              <w:t>一级学科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2314A1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合作导师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F986B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学科专业(</w:t>
            </w:r>
            <w:r>
              <w:rPr>
                <w:rFonts w:asciiTheme="minorEastAsia" w:hAnsiTheme="minorEastAsia"/>
                <w:b/>
                <w:szCs w:val="21"/>
              </w:rPr>
              <w:t>二级学科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12510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研究方向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26171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具体条件要求或备注</w:t>
            </w:r>
          </w:p>
        </w:tc>
      </w:tr>
      <w:tr w14:paraId="532E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exact"/>
        </w:trPr>
        <w:tc>
          <w:tcPr>
            <w:tcW w:w="510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2C508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2A5FC78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ED0F4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陈红锋</w:t>
            </w:r>
          </w:p>
          <w:p w14:paraId="576F6E3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h.f.chen@scbg.ac.cn</w:t>
            </w:r>
          </w:p>
        </w:tc>
        <w:tc>
          <w:tcPr>
            <w:tcW w:w="14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8ACC5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3C33E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药用植物资源发掘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E48C9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发表相应学科高水平SCI论文2篇；</w:t>
            </w:r>
          </w:p>
          <w:p w14:paraId="16F700A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熟练掌握植物化学成分分析、药理学等相关实验技能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76FD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exact"/>
        </w:trPr>
        <w:tc>
          <w:tcPr>
            <w:tcW w:w="510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C4759D">
            <w:pPr>
              <w:widowControl/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90" w:type="dxa"/>
            <w:vMerge w:val="continue"/>
            <w:shd w:val="clear" w:color="auto" w:fill="auto"/>
            <w:vAlign w:val="center"/>
          </w:tcPr>
          <w:p w14:paraId="38D1554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AC689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0C631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1B98F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珍稀植物资源保护与利用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E4BAC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发表相应学科高水平SCI论文2篇；</w:t>
            </w:r>
          </w:p>
          <w:p w14:paraId="7763CF43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具备扎实的保护生物学相关理论知识，熟练掌握野外资源调查、分子生物学数据分析等相关技能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350E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F85D9B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EABE8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123BC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陈雅平</w:t>
            </w:r>
          </w:p>
          <w:p w14:paraId="663DEA9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chenyp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D7EF98">
            <w:pPr>
              <w:widowControl/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微生物学/植物营养学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F68316">
            <w:pPr>
              <w:widowControl/>
              <w:jc w:val="left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微生物细胞设计与微生物组工程根系；微生态与植物健康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CDD716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5D6B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6F5880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52932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D609D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邓书林</w:t>
            </w:r>
          </w:p>
          <w:p w14:paraId="0009413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sldeng@scbg.ac.cn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8516D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生物化学与分子生物学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C3ACA3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1、植物与病毒互作的分子机制；</w:t>
            </w:r>
          </w:p>
          <w:p w14:paraId="38D7958C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2、园艺植物/资源植物品质性状解析与新种质创制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DB2C76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热爱科研事业，符合华南植物园相关招收条件</w:t>
            </w:r>
          </w:p>
        </w:tc>
      </w:tr>
      <w:tr w14:paraId="0D096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A67129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F4D4E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53EF1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邓云飞</w:t>
            </w:r>
          </w:p>
          <w:p w14:paraId="1F5EAF1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yfdeng@scbg.ac.cn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81A3C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2A72A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植物分类学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F1BEE8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712D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574BF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42573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128635">
            <w:pPr>
              <w:widowControl/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段磊</w:t>
            </w:r>
          </w:p>
          <w:p w14:paraId="501FB27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duanlei</w:t>
            </w:r>
            <w:r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F356E0">
            <w:pPr>
              <w:widowControl/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4AD04C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植物分类学、系统发育学、生物地理学、基因组学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D195DA">
            <w:pPr>
              <w:widowControl/>
              <w:jc w:val="left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熟悉学科进展，熟练使用相关生物信息学分析手段，发表过至少一篇中科院一区的SCI论文</w:t>
            </w:r>
          </w:p>
        </w:tc>
      </w:tr>
      <w:tr w14:paraId="388A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2C1647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D0366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15AD3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段学武 </w:t>
            </w:r>
          </w:p>
          <w:p w14:paraId="7EA19B1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instrText xml:space="preserve"> HYPERLINK "mailto:xwduan@scbg.ac.cn"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xwduan@scbg.ac.cn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7C696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植物学、生物化学与分子生物学、园艺学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01E52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果蔬采后生物学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7B577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立志科学研究，踏实求是，富有开拓进取意识和团队精神，自强自信，具有分子生物学和植物生理学背景。</w:t>
            </w:r>
          </w:p>
        </w:tc>
      </w:tr>
      <w:tr w14:paraId="58BD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F83768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6422EE4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540B46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龚亮</w:t>
            </w:r>
          </w:p>
          <w:p w14:paraId="23A0A595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instrText xml:space="preserve"> HYPERLINK "mailto:Lianggong@scbg.ac.cn"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4"/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t>Lianggong@scbg.ac.cn</w:t>
            </w:r>
            <w:r>
              <w:rPr>
                <w:rStyle w:val="4"/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BD3A63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园艺学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CA15B2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果蔬采后技术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96B40F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以第一作者发表过一区SCI论文</w:t>
            </w:r>
          </w:p>
        </w:tc>
      </w:tr>
      <w:tr w14:paraId="19FC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50548F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1F535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E9946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冯超</w:t>
            </w:r>
          </w:p>
          <w:p w14:paraId="18F8750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chaofeng@scbg.ac.cn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6D0E8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C57DB6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植物基因组进化与多样性保护；生境适应与性状创新的基因组学基础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30B8B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1B5F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35FA3C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81560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A17942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康明</w:t>
            </w:r>
          </w:p>
          <w:p w14:paraId="11E701EF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mingkang@scbg.ac.cn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67DE4E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622E5D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植物系统学、植物基因组学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F8D123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1AD55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DB7180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112D7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15C778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蒋国祥</w:t>
            </w:r>
          </w:p>
          <w:p w14:paraId="7EBABE8B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gxjiang@scbg.ac.cn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470F74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园艺学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FA8856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果实品质形成与劣变的翻译后修饰调控与表观调控机制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8628A5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35C5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126CA8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04A4B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C426E5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蒋跃明</w:t>
            </w:r>
          </w:p>
          <w:p w14:paraId="715A44D5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ymjiang@scbg.ac.cn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888BAF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植物学、生物化学与分子生物学、园艺学或食品科学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F9C882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园艺作物采后品质控制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6714CC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热爱科研，勤于思考，团队意识强；符合我园博士后进站要求。</w:t>
            </w:r>
          </w:p>
        </w:tc>
      </w:tr>
      <w:tr w14:paraId="4750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BCE0A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23A58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4ED67C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李世晋</w:t>
            </w:r>
          </w:p>
          <w:p w14:paraId="613E782C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instrText xml:space="preserve"> HYPERLINK "mailto:%E9%99%88%E7%90%9B%0dchenchen101@scbg.ac.cn"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lisj@sc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b.ac.cn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BBC035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植物分类学、分子生物学、群体遗传学、功能基因组学、生物信息学等相关专业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7B74D4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豆科植物分类</w:t>
            </w:r>
          </w:p>
          <w:p w14:paraId="731653EF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重要类群及其性状的起源与演化。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93321F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  <w:t>对植物分类、植物进化或植物性状发育/分子调控机理等领域的科学问题具有浓厚兴趣；</w:t>
            </w:r>
          </w:p>
          <w:p w14:paraId="22E6801B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  <w:t>具有较强的观察力，能独立提出、分析和回答有关科学问题，能较好地跟踪和把握本领域前沿动态。</w:t>
            </w:r>
          </w:p>
        </w:tc>
      </w:tr>
      <w:tr w14:paraId="50D4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4A34A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CAA4B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DF41C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李涛涛</w:t>
            </w:r>
          </w:p>
          <w:p w14:paraId="4DE63D0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taotaoli@scbg.ac.cn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0CD84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生物化学与分子生物、园艺学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825C7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园艺作物采后生物学、水果采后真菌病害发生机制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50EC33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符合华南植物园相关招收条件。具有分子生物学、植物病理研究背景或植物-病原菌互作研究经历者优先。</w:t>
            </w:r>
          </w:p>
        </w:tc>
      </w:tr>
      <w:tr w14:paraId="2B3C9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2851DB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A8FE4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041ED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李勇青</w:t>
            </w:r>
          </w:p>
          <w:p w14:paraId="70F9B41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liyongqing@scbg.ac.cn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267D0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园艺学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CFC64A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药用植物次生代谢与调控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561153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生物信息学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分子生物学或生物化学背景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、</w:t>
            </w:r>
          </w:p>
        </w:tc>
      </w:tr>
      <w:tr w14:paraId="373A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6A0583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14B0F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C21668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t>刘楠</w:t>
            </w:r>
          </w:p>
          <w:p w14:paraId="0D60100F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instrText xml:space="preserve"> HYPERLINK "mailto:liunan@scbg.ac.cn"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4"/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t>liunan@scbg.ac.cn</w:t>
            </w:r>
            <w:r>
              <w:rPr>
                <w:rStyle w:val="4"/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0147AE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植物生理生态/生物化学与分子生物学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3F0D9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植物逆境生理与分子生物学、树木生理学、森林植物学、植物生态学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D61B3D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具有植物生态学、植物生理学或分子生物学相关研究背景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具有较强的英语读写能力及科研课题组织实施能力</w:t>
            </w:r>
          </w:p>
        </w:tc>
      </w:tr>
      <w:tr w14:paraId="4E18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ED0460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707C1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F832CC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刘旭</w:t>
            </w:r>
          </w:p>
          <w:p w14:paraId="221A4C92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"mailto:%E9%99%88%E7%90%9B%0dchenchen101@scbg.ac.cn"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liuxu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t>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A7FFD3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"https://baike.baidu.com/item/%E9%81%97%E4%BC%A0%E5%AD%A6/233918?fromModule=lemma_inlink" \t "https://baike.baidu.com/item/%E4%BA%8C%E7%BA%A7%E5%AD%A6%E7%A7%91/_blank"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遗传学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 xml:space="preserve">或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"https://baike.baidu.com/item/%E7%94%9F%E7%89%A9%E5%8C%96%E5%AD%A6%E4%B8%8E%E5%88%86%E5%AD%90%E7%94%9F%E7%89%A9%E5%AD%A6/10906098?fromModule=lemma_inlink" \t "https://baike.baidu.com/item/%E4%BA%8C%E7%BA%A7%E5%AD%A6%E7%A7%91/_blank"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生物化学与分子生物学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71CEBA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作物重要性状形成分子调控机理及遗传改良应用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4A5D24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76F7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10E2B9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C0A3E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FF2F5F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刘勋成</w:t>
            </w:r>
          </w:p>
          <w:p w14:paraId="0341F41F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xunchengliu@scbg.ac.cn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EE9125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9013D8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植物表观遗传学；</w:t>
            </w:r>
          </w:p>
          <w:p w14:paraId="04D01B3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新型蛋白质翻译后修饰机制；</w:t>
            </w:r>
          </w:p>
          <w:p w14:paraId="1CB69D7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3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植物光信号转导机制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1DB59D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具有分子生物学研究背景</w:t>
            </w:r>
          </w:p>
        </w:tc>
      </w:tr>
      <w:tr w14:paraId="3BE31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F94416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D495C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4C438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罗鸣</w:t>
            </w:r>
          </w:p>
          <w:p w14:paraId="1977E68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luoming@scbg.ac.cn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DDDF5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植物分子生物学/遗传学/细胞生物学/生物信息学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94AE7C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药用植物次生代谢产物合成转录与表观遗传调控机制研究/药用植物功能基因组研究/人工智能在药用植物研究中的应用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4CC77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具备扎实的理论基础和独立开展科研工作的能力，有事业心和团队合作精神，符合华南植物园相关招收条件</w:t>
            </w:r>
          </w:p>
        </w:tc>
      </w:tr>
      <w:tr w14:paraId="39FA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exact"/>
        </w:trPr>
        <w:tc>
          <w:tcPr>
            <w:tcW w:w="510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BE8508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19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690550B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B0CB0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罗世孝 </w:t>
            </w:r>
          </w:p>
          <w:p w14:paraId="1F614DA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instrText xml:space="preserve"> HYPERLINK "mailto:luoshixiao@scbg.ac.cn"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luoshixiao@scbg.ac.cn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4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BB9BB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8CF954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群体、物种和群落水平研究植物与专性传粉昆虫的协同演化机制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93BB3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以第一作者发表SCI论文，独立开展实验，熟练掌握英文读写技能。</w:t>
            </w:r>
          </w:p>
        </w:tc>
      </w:tr>
      <w:tr w14:paraId="15DD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exact"/>
        </w:trPr>
        <w:tc>
          <w:tcPr>
            <w:tcW w:w="510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1CA367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shd w:val="clear" w:color="auto" w:fill="auto"/>
            <w:vAlign w:val="center"/>
          </w:tcPr>
          <w:p w14:paraId="3EC2E9B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A31DC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0A56B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8EC268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植物性系统演化的生态驱动机制和分子机制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143F14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以第一作者发表SCI论文，独立开展实验，熟练掌握英文读写技能。</w:t>
            </w:r>
          </w:p>
        </w:tc>
      </w:tr>
      <w:tr w14:paraId="39070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E8A92D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85B7A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top"/>
          </w:tcPr>
          <w:p w14:paraId="5FA83BC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任琛</w:t>
            </w:r>
          </w:p>
          <w:p w14:paraId="0F575AB6">
            <w:pPr>
              <w:widowControl/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chenren@scbg.ac.cn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49767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109BCF">
            <w:pPr>
              <w:widowControl/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植物分类学和系统学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533C9B">
            <w:pPr>
              <w:widowControl/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4A64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F1A8D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B8F90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D0E2D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谭海波</w:t>
            </w:r>
          </w:p>
          <w:p w14:paraId="532FAC3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tanhaibo@scbg.ac.cn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F0834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植物化学、化学生物学、合成生物学等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9759CC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植物活性成分的发现、功能评价以及药理机制研究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49D67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6859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4B70A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2948A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31C60D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童毅华</w:t>
            </w:r>
          </w:p>
          <w:p w14:paraId="120538F2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instrText xml:space="preserve"> HYPERLINK "mailto:yh-tong@scbg.ac.cn"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4"/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t>yh-tong@scbg.ac.cn</w:t>
            </w:r>
            <w:r>
              <w:rPr>
                <w:rStyle w:val="4"/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C28009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EE6B18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植物分类学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CD626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320D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40133A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C2B49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744581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涂铁要</w:t>
            </w:r>
          </w:p>
          <w:p w14:paraId="5FBC8406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tutieyao@scbg.ac.cn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9C719B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植物分类学、分子生物学、群体遗传学、功能基因组学、生物信息学等相关专业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285213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豆科植物分类</w:t>
            </w:r>
          </w:p>
          <w:p w14:paraId="2A176315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重要类群及其性状的起源与演化。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22EE6F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  <w:t>对植物分类、植物进化或植物性状发育/分子调控机理等领域的科学问题具有浓厚兴趣；</w:t>
            </w:r>
          </w:p>
          <w:p w14:paraId="0957F1AA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  <w:t>具有较强的观察力，能独立提出、分析和回答有关科学问题，能较好地跟踪和把握本领域前沿动态。</w:t>
            </w:r>
          </w:p>
        </w:tc>
      </w:tr>
      <w:tr w14:paraId="6372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230D27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0EF9F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45C35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王宝生</w:t>
            </w:r>
          </w:p>
          <w:p w14:paraId="30AD24A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baosheng.wang@scbg.ac.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1732A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进化生物学、分子生物学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0A0D2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适应性进化、基因组分化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1EF61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具备群体遗传学、基因组学、分子生物学等相关研究经历者优先</w:t>
            </w:r>
          </w:p>
        </w:tc>
      </w:tr>
      <w:tr w14:paraId="7762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ABACB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CFD5A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8512B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王发国wangfg@scbg.ac.cn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8ECD2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CE979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植物系统分类、保护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基因组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F65B7A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系统分类学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或保护生物学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方向博士毕业，熟悉生物信息学相关方法与技术。</w:t>
            </w:r>
          </w:p>
        </w:tc>
      </w:tr>
      <w:tr w14:paraId="4843E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54906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5E277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FEC20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王瑛</w:t>
            </w:r>
          </w:p>
          <w:p w14:paraId="1EC5D92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yingwang@scbg.ac.cn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0F19D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合成生物学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47B7E3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药用成分的合成途径在微生物底盘中的重构和培养条件优化，建立高产细胞工厂。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3AAC1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具有良好的分子生物学和植物化学研究背景，有微生物生物工程研究经历者优先聘用。</w:t>
            </w:r>
          </w:p>
        </w:tc>
      </w:tr>
      <w:tr w14:paraId="0224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24A672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CEF31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DFEF6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夏快飞</w:t>
            </w:r>
          </w:p>
          <w:p w14:paraId="470E786A">
            <w:pPr>
              <w:widowControl/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xiakuaifei@scbg.ac.cn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28B62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生物化学与分子生物学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8142E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植物营养高效利用；植物抗逆（盐、干旱、白叶枯等）分子机制与应用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3B698D">
            <w:pPr>
              <w:widowControl/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3325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D0430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842AB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EAAB2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许炳强</w:t>
            </w:r>
          </w:p>
          <w:p w14:paraId="3F65F27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bqxu@scbg.ac.cn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B3B14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77AE71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资源植物学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0EC1E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基因组及多组学研究背景</w:t>
            </w:r>
          </w:p>
        </w:tc>
      </w:tr>
      <w:tr w14:paraId="496E4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206862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5B959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2FB1D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颜海飞</w:t>
            </w:r>
          </w:p>
          <w:p w14:paraId="2EB6F52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yanhaifei@scbg.ac.cn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43F0F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2582D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植物基因组学、植物系统与演化、生物多样性保护与评估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A2471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5F76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5286D0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520C5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2CFBC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杨宝</w:t>
            </w:r>
          </w:p>
          <w:p w14:paraId="5A498C0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yangbao@scbg.ac.cn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05D6B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园艺学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0A7D14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合成生物学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424E0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72EA6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33C996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35575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BB1EE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杨子银</w:t>
            </w:r>
          </w:p>
          <w:p w14:paraId="39CFE14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zyyang@scbg.ac.cn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78093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生物化学与分子生物学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26F6D1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植物次生代谢物质生物合成与调控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61F2A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5A042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DD7ABB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E937B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2A22E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于慧</w:t>
            </w:r>
          </w:p>
          <w:p w14:paraId="0176EBF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yuhui@scbg.ac.cn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C84D5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进化生物学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50562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植物与昆虫协同进化与物种形成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92A881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1.为人诚实正直、工作踏实肯干，具有良好的团队合作精神与奉献精神；</w:t>
            </w:r>
          </w:p>
          <w:p w14:paraId="2553D91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2.具有植物化学和昆虫嗅感行为研究技术，基因组学,生物信息学,生物统计学及模型构建等研究背景和海外留学经历者优先考虑。</w:t>
            </w:r>
          </w:p>
        </w:tc>
      </w:tr>
      <w:tr w14:paraId="347B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9DECD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15B02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AD32D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俞尧光</w:t>
            </w:r>
          </w:p>
          <w:p w14:paraId="2244B3D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yuyaoguang@scbg.ac.cn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EBF76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植物学/分子生物学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ADA537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植物发育与表观遗传、植物胁迫的转录应答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A0D7A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对科研有热情，具有较好的读写能力，能够独立开展科研工作，具有团队合作精神，具有相关研究背景者优先。</w:t>
            </w:r>
          </w:p>
        </w:tc>
      </w:tr>
      <w:tr w14:paraId="67B3B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9E115F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FADFA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56933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张明永</w:t>
            </w:r>
          </w:p>
          <w:p w14:paraId="10CE396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zhangmy@scbg.ac.cn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24CDD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生物化学与分子生物学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1F5368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甘蔗种质创新与资源利用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7A057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从事植物学、遗传学、植物生理学等相关专业的博士毕业生，有甘蔗相关研究背景优先，发表过SCI论文等。</w:t>
            </w:r>
          </w:p>
        </w:tc>
      </w:tr>
      <w:tr w14:paraId="3E34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BF028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EF6CC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3CBBD1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朱虹</w:t>
            </w:r>
          </w:p>
          <w:p w14:paraId="3A2B2288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zhuhong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instrText xml:space="preserve"> HYPERLINK "mailto:%E9%99%88%E7%90%9B%0dchenchen101@scbg.ac.cn"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C11DDF">
            <w:pPr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园艺学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5DB373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园艺产品采后生物学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7A3FC6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19B67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ACD93D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6692C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9FDD8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曾兰亭</w:t>
            </w:r>
          </w:p>
          <w:p w14:paraId="64CDA37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zenglanting@scbg.ac.cn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28FE4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生物化学与分子生物学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1DA77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植物次生代谢物质生物合成与调控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BA290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155CD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21CF2C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9F461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E3F05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曾少华</w:t>
            </w:r>
          </w:p>
          <w:p w14:paraId="0F02860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shhzeng@scbg.ac.cn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47E5E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94B895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代谢工程与合成生物学；</w:t>
            </w:r>
          </w:p>
          <w:p w14:paraId="6FCD225D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2.生物信息学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44ACA8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02D9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8A0689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41E2C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924DF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曾咏伦</w:t>
            </w:r>
          </w:p>
          <w:p w14:paraId="22EE8E3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yzeng@scbg.ac.cn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1D8EF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细胞生物学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8EF09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作物囊泡运输与逆境胁迫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DA6E3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 具有植物分子生物学、细胞生物学研究背景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，具有作物学（大豆）背景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； 具有较好的英文写作能力。</w:t>
            </w:r>
          </w:p>
        </w:tc>
      </w:tr>
      <w:tr w14:paraId="7AB6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05AF26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5B182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14770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邓琦 </w:t>
            </w:r>
          </w:p>
          <w:p w14:paraId="2621235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instrText xml:space="preserve"> HYPERLINK "mailto:%E9%99%88%E7%90%9B%0dchenchen101@scbg.ac.cn"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dengqi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AC398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生态学、土壤学、林学、环境地球化学等相关学科专业均可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02D838">
            <w:pPr>
              <w:widowControl/>
              <w:jc w:val="left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土壤有机碳积累与封存机制</w:t>
            </w:r>
          </w:p>
          <w:p w14:paraId="08F4CDBF">
            <w:pPr>
              <w:widowControl/>
              <w:jc w:val="left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不同植物菌根类型下土壤生物地球化学循环</w:t>
            </w:r>
          </w:p>
          <w:p w14:paraId="634F70C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树木混交生态效应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F86B00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符合园基本招收条件；有发表过高水平SCI论文或meta-analysis经验的优先。</w:t>
            </w:r>
          </w:p>
        </w:tc>
      </w:tr>
      <w:tr w14:paraId="1F89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229B4C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2349E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EF0CE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高磊</w:t>
            </w:r>
          </w:p>
          <w:p w14:paraId="1C9FC95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gaolei@scbg.ac.cn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B9211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环境生态学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0BF558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环境/水文地球化学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F2FE8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符合华南植物园的基本招收条件</w:t>
            </w:r>
          </w:p>
        </w:tc>
      </w:tr>
      <w:tr w14:paraId="4808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B1E84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F8175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5897E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侯恩庆</w:t>
            </w:r>
          </w:p>
          <w:p w14:paraId="35A0B62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houeq@scbg.ac.cn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D8CEF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生态学、土壤学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林学和农学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等相关专业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203F5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陆地生态系统碳和养分循环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AFB5F0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40E0A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475A6C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61610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C35A37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简曙光 jiansg@scbg.ac.cn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40B208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  <w:t>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AD2083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  <w:t>恢复生态学、系统生态学或分子生态学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4D20A7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1"/>
                <w:szCs w:val="21"/>
              </w:rPr>
              <w:t>具有较强的恢复生态学、系统生态学或分子生态学研究基础；具备较强的英语读写能力以及科研课题组织实施能力。</w:t>
            </w:r>
          </w:p>
        </w:tc>
      </w:tr>
      <w:tr w14:paraId="1E11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84D1E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DA987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C15A1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旷远文</w:t>
            </w:r>
          </w:p>
          <w:p w14:paraId="291AE52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kuangyw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0FF67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森林生态学或环境生态学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D02516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全球变化与森林的响应和适应/硅碳生物循环的耦合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99978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以第一作者发表SCI论文至少1篇</w:t>
            </w:r>
          </w:p>
        </w:tc>
      </w:tr>
      <w:tr w14:paraId="2C863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C02683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A9AB7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E35B8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李帅</w:t>
            </w:r>
          </w:p>
          <w:p w14:paraId="1A92439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instrText xml:space="preserve"> HYPERLINK "mailto:shuaili@scbg.ac.cn"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shuaili@scbg.ac.cn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B49DA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植物生理学/生态学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468BC3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全球变化生理学、植物生理生态学和恢复生态学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9713D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411D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7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FB56D2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B33BBF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61D39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李跃林</w:t>
            </w:r>
          </w:p>
          <w:p w14:paraId="6697A03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Yuelin@scbg.ac.cn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3D49F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森林生态学、全球变化生态学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53BDE8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1. 植物水分生理与逆境生态</w:t>
            </w:r>
          </w:p>
          <w:p w14:paraId="3BB0A93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2. 森林碳通量-生态系统服务耦合机制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F84CA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优先考虑：具备稳定同位素、树轮生态学、涡度相关通量观测或遥感与生态模型交叉背景者。</w:t>
            </w:r>
          </w:p>
          <w:p w14:paraId="40A4CCC0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特色支持：依托中-非联合研究中心，提供东非热带森林长期观测平台数据与野外工作机会，支持多尺度（叶片-冠层-景观）前沿研究。</w:t>
            </w:r>
          </w:p>
        </w:tc>
      </w:tr>
      <w:tr w14:paraId="45E0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exact"/>
        </w:trPr>
        <w:tc>
          <w:tcPr>
            <w:tcW w:w="510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C3E3D2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3EBA477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  <w:p w14:paraId="615A34C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041BC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练琚愉</w:t>
            </w:r>
          </w:p>
          <w:p w14:paraId="345CB71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lianjy@scbg.ac.cn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B6A50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DEF894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生物多样性与生态系统功能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F0C202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1. 具有植物学、林学或生态学研究背景；</w:t>
            </w:r>
          </w:p>
          <w:p w14:paraId="6EBB0E32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2. 具有较好的英文写作能力，较强的统计基础，熟悉R语言；</w:t>
            </w:r>
          </w:p>
          <w:p w14:paraId="5957A4E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3. 开展森林生物多样性对植物功能性状和生态系统功能影响的研究。</w:t>
            </w:r>
          </w:p>
        </w:tc>
      </w:tr>
      <w:tr w14:paraId="58D15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exact"/>
        </w:trPr>
        <w:tc>
          <w:tcPr>
            <w:tcW w:w="510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888046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shd w:val="clear" w:color="auto" w:fill="auto"/>
            <w:vAlign w:val="center"/>
          </w:tcPr>
          <w:p w14:paraId="022D225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59C6B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9D1A3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恢复生态学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4E44A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亚热带退化森林生态系统恢复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3893FC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具有植物学、林学或生态学研究背景；</w:t>
            </w:r>
          </w:p>
          <w:p w14:paraId="213E52E2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具有较好的英文专业文献阅读能力和较强的中英文写作能力；</w:t>
            </w:r>
          </w:p>
          <w:p w14:paraId="6223B607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开展亚热带退化森林快速恢复技术研发和理论研究。</w:t>
            </w:r>
          </w:p>
        </w:tc>
      </w:tr>
      <w:tr w14:paraId="29BBB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B64808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62003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66365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梁星云</w:t>
            </w:r>
          </w:p>
          <w:p w14:paraId="58B9D11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liangxingyun@scbg.ac.cn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00DC9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植物生理生态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E1ABB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植物对全球变化的响应与适应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CE304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以功能性状为切入点，采用大数据与meta分析方法，研究植物响应适应全球变化的生态与演化格局</w:t>
            </w:r>
          </w:p>
        </w:tc>
      </w:tr>
      <w:tr w14:paraId="44C6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26809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A222A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09114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刘慧</w:t>
            </w:r>
          </w:p>
          <w:p w14:paraId="4D4A20B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hui.liu@scbg.ac.cn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384A4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植物生理生态学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DB52B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植物环境耐受性与其地理分布和生态系统功能的关系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39868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熟悉植物耐旱/耐热/耐冷的适应机制及其生态应用潜力相关研究，有较强的R语言分析能力，对宏生态学、生物地理、遥感或演化分析有了解更好。上进勤奋、积极思考、诚实自律。</w:t>
            </w:r>
          </w:p>
        </w:tc>
      </w:tr>
      <w:tr w14:paraId="4604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13B0CF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30F89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生态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C3B80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刘菊秀</w:t>
            </w:r>
          </w:p>
          <w:p w14:paraId="3DF91F0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ljxiu@scbg.ac.cn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E13B6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9DB01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全球变化生态学、水文地质学、生态地质学、生物地化循环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0A6734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符合华南植物园的相关要求；勤奋、刻苦、富有团队精神，立志于科学研究。</w:t>
            </w:r>
          </w:p>
        </w:tc>
      </w:tr>
      <w:tr w14:paraId="7FB0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876FFA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868DF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74177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刘占锋</w:t>
            </w:r>
          </w:p>
          <w:p w14:paraId="2746854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liuzf@scbg.ac.cn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85523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恢复生态学/土壤生态学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4D117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植物-土壤-土壤生物互作/土壤食物网结构与功能维持机制/土壤碳固存的生态机制 </w:t>
            </w:r>
          </w:p>
          <w:p w14:paraId="1F6F3CFA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D9B328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53D3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A5B35F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27A8F0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C8272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陆宏芳</w:t>
            </w:r>
          </w:p>
          <w:p w14:paraId="22BC8EB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luhf@scbg.ac.cn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D6C91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恢复生态学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95710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系统生态与生态经济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DDA93A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生态系统生态学、恢复生态学、景观生态学研究背景，阳光开朗，富有团队协作意识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6124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4E3715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3E622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C9EBD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鲁显楷</w:t>
            </w:r>
          </w:p>
          <w:p w14:paraId="74F4BD9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luxiankai@scbg.ac.cn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18F10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全球变化生态学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B58F7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生物地球化学循环；生物多样性与生态系统服务功能；退化生态系统恢复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E3AA6A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具有生态模型、生物地理学、同位素生态学或生物多样性研究经验的优先考虑。</w:t>
            </w:r>
          </w:p>
        </w:tc>
      </w:tr>
      <w:tr w14:paraId="0E46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AEC5A2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1270E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生态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2C62EB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欧阳磊</w:t>
            </w:r>
          </w:p>
          <w:p w14:paraId="2B00983C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"mailto:%E9%99%88%E7%90%9B%0dchenchen101@scbg.ac.cn"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ouyangl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</w:rPr>
              <w:t>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B986B9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森林生态学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70EBCD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u w:val="none"/>
                <w:lang w:val="en-US" w:eastAsia="zh-CN"/>
              </w:rPr>
              <w:t>植物生理生态学、环境生态学、林学等相关研究方向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C40F7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3450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9453A9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1B8DEC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4F720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王峥峰</w:t>
            </w:r>
          </w:p>
          <w:p w14:paraId="3969E20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wzf@scbg.ac.cn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B80BA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56D6D2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 植物育种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88EFE4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1.具有植物学、林学或生态学研究背景；</w:t>
            </w:r>
          </w:p>
          <w:p w14:paraId="399A6F1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2.开展过种苗培育、组培等工作。</w:t>
            </w:r>
          </w:p>
          <w:p w14:paraId="2E47D8C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  <w:p w14:paraId="5498DF81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A6C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5CCA97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333A20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Cs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3A17B3">
            <w:pPr>
              <w:widowControl/>
              <w:jc w:val="center"/>
              <w:rPr>
                <w:rFonts w:ascii="楷体" w:hAnsi="楷体" w:eastAsia="楷体" w:cs="楷体"/>
                <w:bCs/>
                <w:color w:val="auto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Cs w:val="21"/>
              </w:rPr>
              <w:t>王法明</w:t>
            </w:r>
          </w:p>
          <w:p w14:paraId="5759A36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"mailto:Wangfm@scbg.ac.cn"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"/>
                <w:rFonts w:hint="eastAsia" w:ascii="楷体" w:hAnsi="楷体" w:eastAsia="楷体" w:cs="楷体"/>
                <w:bCs/>
                <w:color w:val="auto"/>
                <w:szCs w:val="21"/>
                <w:lang w:val="en-US" w:eastAsia="zh-CN"/>
              </w:rPr>
              <w:t>w</w:t>
            </w:r>
            <w:r>
              <w:rPr>
                <w:rStyle w:val="4"/>
                <w:rFonts w:ascii="楷体" w:hAnsi="楷体" w:eastAsia="楷体" w:cs="楷体"/>
                <w:bCs/>
                <w:color w:val="auto"/>
                <w:szCs w:val="21"/>
              </w:rPr>
              <w:t>angfm@scbg.ac.cn</w:t>
            </w:r>
            <w:r>
              <w:rPr>
                <w:rStyle w:val="4"/>
                <w:rFonts w:ascii="楷体" w:hAnsi="楷体" w:eastAsia="楷体" w:cs="楷体"/>
                <w:bCs/>
                <w:color w:val="auto"/>
                <w:szCs w:val="21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BB3484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Cs/>
                <w:szCs w:val="21"/>
              </w:rPr>
              <w:t>生态学、土壤学、遥感、海岸带生态学等相关专业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D886BA">
            <w:pPr>
              <w:widowControl/>
              <w:jc w:val="left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Cs/>
                <w:szCs w:val="21"/>
              </w:rPr>
              <w:t>海岸带生物地球化学、土壤学、遥感与大数据分析等相关方向。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D3CB49">
            <w:pPr>
              <w:widowControl/>
              <w:jc w:val="left"/>
              <w:rPr>
                <w:rFonts w:hint="eastAsia"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Cs/>
                <w:szCs w:val="21"/>
              </w:rPr>
              <w:t>符合华南植物园相关招收条件</w:t>
            </w:r>
          </w:p>
        </w:tc>
      </w:tr>
      <w:tr w14:paraId="0271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510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71281D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4CDE35A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5AC46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武东海</w:t>
            </w:r>
          </w:p>
          <w:p w14:paraId="2D129606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donghaiwu@scbg.ac.cn</w:t>
            </w:r>
          </w:p>
        </w:tc>
        <w:tc>
          <w:tcPr>
            <w:tcW w:w="14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CB9D1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生态系统生态学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0144D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生态系统“天-空-塔-地一体化”智能感知新范式</w:t>
            </w:r>
          </w:p>
          <w:p w14:paraId="099AE731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219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1497C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具有生态学/地理学/遥感科学/人工智能等相关研究背景，各方向的具体要求详见（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instrText xml:space="preserve"> HYPERLINK "https://people.ucas.edu.cn/~donghaiwu"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https://people.ucas.edu.cn/~donghaiwu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end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</w:tr>
      <w:tr w14:paraId="25D7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exact"/>
        </w:trPr>
        <w:tc>
          <w:tcPr>
            <w:tcW w:w="510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6ADB4A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shd w:val="clear" w:color="auto" w:fill="auto"/>
            <w:vAlign w:val="center"/>
          </w:tcPr>
          <w:p w14:paraId="2FE7917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3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8C232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8E2BF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A381A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亚热带森林生态系统对全球变化的响应与适应</w:t>
            </w:r>
          </w:p>
          <w:p w14:paraId="7513028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4219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647DC2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7EC0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</w:trPr>
        <w:tc>
          <w:tcPr>
            <w:tcW w:w="510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2CD53A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shd w:val="clear" w:color="auto" w:fill="auto"/>
            <w:vAlign w:val="center"/>
          </w:tcPr>
          <w:p w14:paraId="2780487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3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D80A2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BE811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6E088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亚热带森林生态系统过程模型发展与模拟预测</w:t>
            </w:r>
          </w:p>
        </w:tc>
        <w:tc>
          <w:tcPr>
            <w:tcW w:w="4219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EBC106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6AAD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510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575A8B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57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50B2956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vMerge w:val="restar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DF55E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闫俊华</w:t>
            </w:r>
          </w:p>
          <w:p w14:paraId="4849624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jhyan@scbg.ac.cn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33ECB5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生态系统生态学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3D2087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  <w:p w14:paraId="2FB31B36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森林生态系统生态学</w:t>
            </w:r>
          </w:p>
          <w:p w14:paraId="6B3DBDE2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9B407D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0978F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1325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510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E20A0C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shd w:val="clear" w:color="auto" w:fill="auto"/>
            <w:vAlign w:val="center"/>
          </w:tcPr>
          <w:p w14:paraId="0F9E975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385" w:type="dxa"/>
            <w:vMerge w:val="continue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4252A9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E5973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生态水文学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39A285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海岛生态水文学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261430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607C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B701E3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FAED2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7F7C5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叶清</w:t>
            </w:r>
          </w:p>
          <w:p w14:paraId="779CD64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qye@scbg.ac.cn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BB452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植物生理生态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37B05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全球变化与植物功能性状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B6C6C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具有植物生理学或植物生态学研究背景，至少在相关领域发表第一作者SCI论文1篇。</w:t>
            </w:r>
          </w:p>
        </w:tc>
      </w:tr>
      <w:tr w14:paraId="28A9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2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ABC183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38539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DDA43A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于慧</w:t>
            </w:r>
          </w:p>
          <w:p w14:paraId="70533624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yuhui@scbg.ac.cn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E70D61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进化生态学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3050B3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植物与传粉昆虫间化学通讯对全球变化的响应和适应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97676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1.为人诚实正直、工作踏实肯干，具有良好的团队合作精神与奉献精神；</w:t>
            </w:r>
          </w:p>
          <w:p w14:paraId="6A643E5D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2.具有植物化学和昆虫嗅感行为研究技术，基因组学,生物信息学,生物统计学及模型构建等研究背景和海外留学经历者优先考虑。</w:t>
            </w:r>
          </w:p>
        </w:tc>
      </w:tr>
      <w:tr w14:paraId="0513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B6B412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DDEFD3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48F3E7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张炜</w:t>
            </w:r>
          </w:p>
          <w:p w14:paraId="0AA06C82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zhangwei@scbg.ac.cn</w:t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774A9E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生态学、土壤学、环境科学和林学等相关专业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8D87C9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森林生态系统与全球变化；土壤碳氮磷生物地球化学过程；环境污染物识别与防控；土壤温室气体通量等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3883BB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符合华南植物园相关招收条件</w:t>
            </w:r>
          </w:p>
        </w:tc>
      </w:tr>
      <w:tr w14:paraId="13656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51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1CE447"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F5379D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23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AFA21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郑棉海</w:t>
            </w:r>
          </w:p>
          <w:p w14:paraId="6B2796D8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instrText xml:space="preserve"> HYPERLINK "mailto:zhengmianhai@scbg.ac.cn" </w:instrTex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zhengmianhai@scbg.ac.cn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A703AB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生态学</w:t>
            </w:r>
          </w:p>
        </w:tc>
        <w:tc>
          <w:tcPr>
            <w:tcW w:w="3645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BF93DC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1）森林生态系统与全球变化；</w:t>
            </w:r>
          </w:p>
          <w:p w14:paraId="6DC1093E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2）土壤生物地球化学过程及机理。</w:t>
            </w:r>
          </w:p>
        </w:tc>
        <w:tc>
          <w:tcPr>
            <w:tcW w:w="421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627CAA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1）具备全球变化生态学和生态系统生态学相关研究基础；</w:t>
            </w:r>
          </w:p>
          <w:p w14:paraId="0F68492F">
            <w:pPr>
              <w:widowControl/>
              <w:jc w:val="left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2）具有良好的英文读写和交流能力。</w:t>
            </w:r>
          </w:p>
        </w:tc>
      </w:tr>
    </w:tbl>
    <w:p w14:paraId="49EC7428">
      <w:pPr>
        <w:pStyle w:val="5"/>
        <w:snapToGrid w:val="0"/>
        <w:spacing w:line="360" w:lineRule="auto"/>
        <w:ind w:left="480" w:firstLine="0" w:firstLineChars="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7C0580BD">
      <w:pPr>
        <w:jc w:val="center"/>
        <w:rPr>
          <w:rFonts w:hint="eastAsia" w:ascii="楷体" w:hAnsi="楷体" w:eastAsia="楷体"/>
          <w:b/>
          <w:color w:val="000000" w:themeColor="text1"/>
          <w:sz w:val="30"/>
          <w:szCs w:val="3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 w:ascii="楷体" w:hAnsi="楷体" w:eastAsia="楷体"/>
          <w:b/>
          <w:color w:val="000000" w:themeColor="text1"/>
          <w:sz w:val="30"/>
          <w:szCs w:val="3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  <w14:props3d w14:extrusionH="0" w14:contourW="0" w14:prstMaterial="clear"/>
        </w:rPr>
        <w:t>四、在站期间待遇</w:t>
      </w:r>
    </w:p>
    <w:p w14:paraId="672B08C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648CB"/>
    <w:rsid w:val="58B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2026-06-05T08:57:00Z</dcterms:created>
  <dc:creator>juan</dc:creator>
  <cp:lastModifiedBy>juan</cp:lastModifiedBy>
  <dcterms:modified xsi:type="dcterms:W3CDTF">2026-06-05T08:58:46Z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A318F9BC068C4D22B9FD1D4D03E2D825_11</vt:lpwstr>
  </property>
  <property fmtid="{D5CDD505-2E9C-101B-9397-08002B2CF9AE}" pid="4" name="KSOTemplateDocerSaveRecord">
    <vt:lpwstr>eyJoZGlkIjoiYjgzZTI5NDM2Y2Y5NWJiZWIzNzgyNzNiZmY4ZDI3N2QiLCJ1c2VySWQiOiI1MTI1OTI4NTEifQ==</vt:lpwstr>
  </property>
</Properties>
</file>