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5F5C" w:rsidRDefault="00E12DF8">
      <w:pPr>
        <w:pStyle w:val="1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 w:hint="default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海南省科学发展研究院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2016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年招聘简章</w:t>
      </w:r>
    </w:p>
    <w:p w:rsidR="00425F5C" w:rsidRDefault="00425F5C"/>
    <w:p w:rsidR="00425F5C" w:rsidRDefault="00E12DF8">
      <w:pPr>
        <w:pStyle w:val="a5"/>
        <w:widowControl/>
        <w:spacing w:beforeAutospacing="0" w:afterAutospacing="0" w:line="360" w:lineRule="atLeast"/>
        <w:ind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海南省科学发展研究院拟面向全国公开招聘研究人员。</w:t>
      </w:r>
    </w:p>
    <w:p w:rsidR="00425F5C" w:rsidRDefault="00E12DF8">
      <w:pPr>
        <w:pStyle w:val="a5"/>
        <w:widowControl/>
        <w:spacing w:beforeAutospacing="0" w:afterAutospacing="0" w:line="360" w:lineRule="atLeast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一、单位简介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="560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介绍</w:t>
      </w:r>
      <w:proofErr w:type="gramStart"/>
      <w:r>
        <w:rPr>
          <w:rFonts w:cstheme="minorBidi" w:hint="eastAsia"/>
          <w:kern w:val="2"/>
          <w:sz w:val="28"/>
          <w:szCs w:val="28"/>
        </w:rPr>
        <w:t>详见官网</w:t>
      </w:r>
      <w:proofErr w:type="gramEnd"/>
      <w:r>
        <w:rPr>
          <w:rFonts w:cstheme="minorBidi" w:hint="eastAsia"/>
          <w:kern w:val="2"/>
          <w:sz w:val="28"/>
          <w:szCs w:val="28"/>
        </w:rPr>
        <w:t>http://www.scienceacademe.com/</w:t>
      </w:r>
      <w:r>
        <w:rPr>
          <w:rFonts w:cstheme="minorBidi" w:hint="eastAsia"/>
          <w:kern w:val="2"/>
          <w:sz w:val="28"/>
          <w:szCs w:val="28"/>
        </w:rPr>
        <w:t>。</w:t>
      </w:r>
    </w:p>
    <w:p w:rsidR="00425F5C" w:rsidRDefault="00E12DF8">
      <w:pPr>
        <w:pStyle w:val="a5"/>
        <w:widowControl/>
        <w:spacing w:beforeAutospacing="0" w:afterAutospacing="0" w:line="360" w:lineRule="atLeast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二、岗位及条件</w:t>
      </w:r>
    </w:p>
    <w:tbl>
      <w:tblPr>
        <w:tblW w:w="15463" w:type="dxa"/>
        <w:tblInd w:w="96" w:type="dxa"/>
        <w:tblLayout w:type="fixed"/>
        <w:tblLook w:val="04A0"/>
      </w:tblPr>
      <w:tblGrid>
        <w:gridCol w:w="460"/>
        <w:gridCol w:w="1039"/>
        <w:gridCol w:w="620"/>
        <w:gridCol w:w="959"/>
        <w:gridCol w:w="959"/>
        <w:gridCol w:w="699"/>
        <w:gridCol w:w="1096"/>
        <w:gridCol w:w="1551"/>
        <w:gridCol w:w="4395"/>
        <w:gridCol w:w="3685"/>
      </w:tblGrid>
      <w:tr w:rsidR="00425F5C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学术能力要求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职位描述</w:t>
            </w:r>
          </w:p>
        </w:tc>
      </w:tr>
      <w:tr w:rsidR="00425F5C">
        <w:trPr>
          <w:trHeight w:val="201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生态环境研究人员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岁以下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学科排名前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的院校、科研院所应往届毕业生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动物学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植物学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微生物学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相近学科（要求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理论方向）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运用生物相关理论，构建生物循环系统；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5C" w:rsidRDefault="00E12D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循环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结构模型分析师</w:t>
            </w:r>
          </w:p>
          <w:p w:rsidR="00425F5C" w:rsidRDefault="00425F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25F5C" w:rsidRDefault="00425F5C">
      <w:pPr>
        <w:pStyle w:val="a5"/>
        <w:widowControl/>
        <w:spacing w:beforeAutospacing="0" w:afterAutospacing="0" w:line="360" w:lineRule="atLeast"/>
        <w:ind w:rightChars="95" w:right="199"/>
        <w:rPr>
          <w:rFonts w:cstheme="minorBidi"/>
          <w:kern w:val="2"/>
          <w:sz w:val="28"/>
          <w:szCs w:val="28"/>
        </w:rPr>
      </w:pPr>
    </w:p>
    <w:p w:rsidR="00425F5C" w:rsidRDefault="00E12DF8">
      <w:pPr>
        <w:widowControl/>
        <w:spacing w:line="360" w:lineRule="atLeast"/>
        <w:jc w:val="left"/>
        <w:rPr>
          <w:rFonts w:ascii="宋体" w:eastAsia="宋体" w:hAnsi="宋体" w:cs="宋体"/>
          <w:bCs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  <w:shd w:val="clear" w:color="auto" w:fill="FFFFFF"/>
        </w:rPr>
        <w:t>三、招聘流程</w:t>
      </w:r>
      <w:bookmarkStart w:id="0" w:name="_GoBack"/>
      <w:bookmarkEnd w:id="0"/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1.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报名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lastRenderedPageBreak/>
        <w:t>（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）报名方式：采用网络报名。报名人员须按要求填写《海南省科学发展研究院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2016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年招聘报名登记表》及《海南省科学发展研究院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2016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年招聘个人信息一览表》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(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见附件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、附件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2)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，发送至</w:t>
      </w:r>
      <w:hyperlink r:id="rId8" w:history="1">
        <w:r>
          <w:rPr>
            <w:rFonts w:asciiTheme="minorEastAsia" w:hAnsiTheme="minorEastAsia" w:cs="宋体"/>
            <w:sz w:val="28"/>
            <w:szCs w:val="28"/>
            <w:shd w:val="clear" w:color="auto" w:fill="FFFFFF"/>
          </w:rPr>
          <w:t>hkyrszp@126.com</w:t>
        </w:r>
      </w:hyperlink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邮箱。（报名表的文件名书写为“姓名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+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毕业学校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+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所学专业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+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最高学历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+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应聘岗位”）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（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）报名要求：报名人员应如实填写有关信息，如填写信息不真实、不完整或填写错误、弄虚作假，一经查实即取消考试资格或录用资格。报名人员必须保证本人无违法违纪记录。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（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）报名时间：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2016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30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日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-2016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12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31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日。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2.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考试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考试包括网络笔试、笔试和面试。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3.</w:t>
      </w: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审查</w:t>
      </w:r>
    </w:p>
    <w:p w:rsidR="00425F5C" w:rsidRDefault="00E12DF8">
      <w:pPr>
        <w:spacing w:line="360" w:lineRule="atLeast"/>
        <w:ind w:firstLineChars="200" w:firstLine="560"/>
        <w:jc w:val="left"/>
        <w:rPr>
          <w:rFonts w:asciiTheme="minorEastAsia" w:hAnsiTheme="minorEastAsia" w:cs="宋体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sz w:val="28"/>
          <w:szCs w:val="28"/>
          <w:shd w:val="clear" w:color="auto" w:fill="FFFFFF"/>
        </w:rPr>
        <w:t>对笔、面试通过者，进行政审、查档。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4.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入职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体检合格，签订劳动合同，办理入职手续。</w:t>
      </w:r>
    </w:p>
    <w:p w:rsidR="00425F5C" w:rsidRDefault="00E12DF8">
      <w:pPr>
        <w:pStyle w:val="a5"/>
        <w:widowControl/>
        <w:spacing w:beforeAutospacing="0" w:afterAutospacing="0" w:line="360" w:lineRule="atLeast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四、待遇与福利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lastRenderedPageBreak/>
        <w:t>1.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执行海南省事业单位工资标准；提供五险</w:t>
      </w:r>
      <w:proofErr w:type="gramStart"/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一</w:t>
      </w:r>
      <w:proofErr w:type="gramEnd"/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金、年度体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检、法定假期、带薪年休假、探亲假等福利待遇。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2.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符合条件的，试用期转正后可落户海口市。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3.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提供员工宿舍（配套厨房、独立卫生间、热水器、空调、网络电视、家具等）；拥有员工餐厅、健身房、洗衣房等。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4.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符合条件的，享受海南省人才引进政策。</w:t>
      </w:r>
    </w:p>
    <w:p w:rsidR="00425F5C" w:rsidRDefault="00E12DF8">
      <w:pPr>
        <w:pStyle w:val="a5"/>
        <w:widowControl/>
        <w:spacing w:beforeAutospacing="0" w:afterAutospacing="0" w:line="360" w:lineRule="atLeast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五、培养计划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  <w:t>1.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完善的晋升制度；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  <w:t>2.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专业学术委员会定期、不定期开展学术研讨及答疑解惑；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．定期、不定期进行交叉学科理论交流与</w:t>
      </w:r>
      <w:proofErr w:type="gramStart"/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院研究</w:t>
      </w:r>
      <w:proofErr w:type="gramEnd"/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方法论培训；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="宋体"/>
          <w:kern w:val="2"/>
          <w:sz w:val="28"/>
          <w:szCs w:val="28"/>
          <w:shd w:val="clear" w:color="auto" w:fill="FFFFFF"/>
        </w:rPr>
        <w:t>4</w:t>
      </w:r>
      <w:r>
        <w:rPr>
          <w:rFonts w:asciiTheme="minorEastAsia" w:hAnsiTheme="minorEastAsia" w:cs="宋体" w:hint="eastAsia"/>
          <w:kern w:val="2"/>
          <w:sz w:val="28"/>
          <w:szCs w:val="28"/>
          <w:shd w:val="clear" w:color="auto" w:fill="FFFFFF"/>
        </w:rPr>
        <w:t>．定期、不定期派出到欧美国家进行学术交流和访学。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2"/>
        <w:rPr>
          <w:rStyle w:val="a6"/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sz w:val="28"/>
          <w:szCs w:val="28"/>
          <w:shd w:val="clear" w:color="auto" w:fill="FFFFFF"/>
        </w:rPr>
        <w:t>如果您有学术理想、科学追求，请加入我们研究团队，您将深刻体验学术、科学！如果您追求的学术标准是国际标准，请加入我们研究团队，您将享受人类认知前沿的锤炼！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2"/>
        <w:rPr>
          <w:rFonts w:ascii="宋体" w:eastAsia="宋体" w:hAnsi="宋体" w:cs="宋体"/>
          <w:b/>
          <w:sz w:val="28"/>
          <w:szCs w:val="28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sz w:val="28"/>
          <w:szCs w:val="28"/>
          <w:shd w:val="clear" w:color="auto" w:fill="FFFFFF"/>
        </w:rPr>
        <w:t>如果您只是想得到一份朝九晚五的工作，请勿打扰，谢谢！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联系人：韩女士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sz w:val="18"/>
          <w:szCs w:val="18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lastRenderedPageBreak/>
        <w:t>电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话：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0898-65256501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传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真：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0898-65256500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Chars="200" w:firstLine="560"/>
        <w:rPr>
          <w:sz w:val="18"/>
          <w:szCs w:val="18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招聘邮箱：</w:t>
      </w:r>
      <w:hyperlink r:id="rId9" w:history="1">
        <w:r>
          <w:rPr>
            <w:rStyle w:val="a7"/>
            <w:rFonts w:ascii="宋体" w:eastAsia="宋体" w:hAnsi="宋体" w:cs="宋体" w:hint="eastAsia"/>
            <w:color w:val="auto"/>
            <w:sz w:val="28"/>
            <w:szCs w:val="28"/>
            <w:shd w:val="clear" w:color="auto" w:fill="FFFFFF"/>
          </w:rPr>
          <w:t>hkyrszp@126.com</w:t>
        </w:r>
      </w:hyperlink>
    </w:p>
    <w:p w:rsidR="00425F5C" w:rsidRDefault="00425F5C">
      <w:pPr>
        <w:pStyle w:val="a5"/>
        <w:widowControl/>
        <w:spacing w:beforeAutospacing="0" w:afterAutospacing="0" w:line="360" w:lineRule="atLeast"/>
        <w:ind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425F5C" w:rsidRDefault="00E12DF8">
      <w:pPr>
        <w:pStyle w:val="a5"/>
        <w:widowControl/>
        <w:spacing w:beforeAutospacing="0" w:afterAutospacing="0" w:line="360" w:lineRule="atLeast"/>
        <w:ind w:firstLine="560"/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海南省科学发展研究院</w:t>
      </w:r>
    </w:p>
    <w:p w:rsidR="00425F5C" w:rsidRDefault="00E12DF8">
      <w:pPr>
        <w:pStyle w:val="a5"/>
        <w:widowControl/>
        <w:spacing w:beforeAutospacing="0" w:afterAutospacing="0" w:line="360" w:lineRule="atLeast"/>
        <w:ind w:firstLine="560"/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 xml:space="preserve">                              2016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30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sectPr w:rsidR="00425F5C" w:rsidSect="00425F5C">
      <w:footerReference w:type="default" r:id="rId10"/>
      <w:pgSz w:w="16838" w:h="11906" w:orient="landscape"/>
      <w:pgMar w:top="1800" w:right="1000" w:bottom="1800" w:left="7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5C" w:rsidRDefault="00425F5C" w:rsidP="00425F5C">
      <w:r>
        <w:separator/>
      </w:r>
    </w:p>
  </w:endnote>
  <w:endnote w:type="continuationSeparator" w:id="1">
    <w:p w:rsidR="00425F5C" w:rsidRDefault="00425F5C" w:rsidP="0042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5C" w:rsidRDefault="00425F5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425F5C" w:rsidRDefault="00425F5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12DF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12DF8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5C" w:rsidRDefault="00425F5C" w:rsidP="00425F5C">
      <w:r>
        <w:separator/>
      </w:r>
    </w:p>
  </w:footnote>
  <w:footnote w:type="continuationSeparator" w:id="1">
    <w:p w:rsidR="00425F5C" w:rsidRDefault="00425F5C" w:rsidP="00425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74046E3"/>
    <w:rsid w:val="000612CA"/>
    <w:rsid w:val="000753A5"/>
    <w:rsid w:val="000A230B"/>
    <w:rsid w:val="001801B0"/>
    <w:rsid w:val="001C3C1B"/>
    <w:rsid w:val="001F2CF2"/>
    <w:rsid w:val="002221DF"/>
    <w:rsid w:val="00287B12"/>
    <w:rsid w:val="003102A9"/>
    <w:rsid w:val="003148B5"/>
    <w:rsid w:val="00383BDD"/>
    <w:rsid w:val="003A032A"/>
    <w:rsid w:val="003D6A9E"/>
    <w:rsid w:val="003D755A"/>
    <w:rsid w:val="00403F85"/>
    <w:rsid w:val="00413DC7"/>
    <w:rsid w:val="00425F5C"/>
    <w:rsid w:val="004326F0"/>
    <w:rsid w:val="0044571C"/>
    <w:rsid w:val="00446725"/>
    <w:rsid w:val="00455C75"/>
    <w:rsid w:val="00466EE5"/>
    <w:rsid w:val="004B215D"/>
    <w:rsid w:val="004E3022"/>
    <w:rsid w:val="005B3677"/>
    <w:rsid w:val="005C4A84"/>
    <w:rsid w:val="005D389E"/>
    <w:rsid w:val="005D7BB0"/>
    <w:rsid w:val="006573E8"/>
    <w:rsid w:val="00675D70"/>
    <w:rsid w:val="006F6FAD"/>
    <w:rsid w:val="00714351"/>
    <w:rsid w:val="00805B99"/>
    <w:rsid w:val="008E20B6"/>
    <w:rsid w:val="008E6D91"/>
    <w:rsid w:val="00922B52"/>
    <w:rsid w:val="00926A7B"/>
    <w:rsid w:val="009708D1"/>
    <w:rsid w:val="0097527F"/>
    <w:rsid w:val="009F2430"/>
    <w:rsid w:val="00A77F31"/>
    <w:rsid w:val="00AA4E1C"/>
    <w:rsid w:val="00B320AD"/>
    <w:rsid w:val="00B754CA"/>
    <w:rsid w:val="00C176D4"/>
    <w:rsid w:val="00C37AF2"/>
    <w:rsid w:val="00C750FF"/>
    <w:rsid w:val="00CA1F5B"/>
    <w:rsid w:val="00CE2F21"/>
    <w:rsid w:val="00D16410"/>
    <w:rsid w:val="00D35B60"/>
    <w:rsid w:val="00D9154C"/>
    <w:rsid w:val="00DF383D"/>
    <w:rsid w:val="00E12DF8"/>
    <w:rsid w:val="00F11CB8"/>
    <w:rsid w:val="00F155AB"/>
    <w:rsid w:val="00F20309"/>
    <w:rsid w:val="00FD6355"/>
    <w:rsid w:val="00FD7BC1"/>
    <w:rsid w:val="02A660E8"/>
    <w:rsid w:val="0D5279EB"/>
    <w:rsid w:val="1838494B"/>
    <w:rsid w:val="274046E3"/>
    <w:rsid w:val="2A266D81"/>
    <w:rsid w:val="2E660F92"/>
    <w:rsid w:val="42D175C9"/>
    <w:rsid w:val="603A0F7B"/>
    <w:rsid w:val="6DE831F4"/>
    <w:rsid w:val="717D3F41"/>
    <w:rsid w:val="7EA2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semiHidden="0" w:uiPriority="1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25F5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25F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25F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25F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25F5C"/>
    <w:rPr>
      <w:b/>
    </w:rPr>
  </w:style>
  <w:style w:type="character" w:styleId="a7">
    <w:name w:val="Hyperlink"/>
    <w:basedOn w:val="a0"/>
    <w:rsid w:val="00425F5C"/>
    <w:rPr>
      <w:color w:val="0000FF"/>
      <w:u w:val="single"/>
    </w:rPr>
  </w:style>
  <w:style w:type="table" w:styleId="a8">
    <w:name w:val="Table Grid"/>
    <w:basedOn w:val="a1"/>
    <w:rsid w:val="00425F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425F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yrszp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kyrszp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62EA52-D679-4F6E-AC5B-A603BCA87E9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314</Characters>
  <Application>Microsoft Office Word</Application>
  <DocSecurity>0</DocSecurity>
  <Lines>2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DQ</cp:lastModifiedBy>
  <cp:revision>4</cp:revision>
  <dcterms:created xsi:type="dcterms:W3CDTF">2016-05-30T07:35:00Z</dcterms:created>
  <dcterms:modified xsi:type="dcterms:W3CDTF">2016-10-26T01:18:00Z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