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北京全式金生物技术有限公司招聘简章</w:t>
      </w:r>
    </w:p>
    <w:p>
      <w:pPr>
        <w:jc w:val="left"/>
        <w:rPr>
          <w:rFonts w:hint="eastAsia" w:ascii="华文宋体" w:hAnsi="华文宋体" w:eastAsia="华文宋体" w:cs="华文宋体"/>
          <w:b/>
          <w:bCs/>
          <w:sz w:val="30"/>
          <w:szCs w:val="30"/>
        </w:rPr>
      </w:pP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一、公司介绍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北京全式金生物技术有限公司（TransGen Biotech）是一家专业从事分子生物学、细胞生物学试剂研发、生产和销售，并提供技术服务的高新技术企业。  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公司拥有专业的研发、生产团队，打造高性价比产品；拥有专业销售、技术服务团队，提供高效、卓越服务。全式金人秉承“品质高于一切，精品服务科研”的理念，在激烈的市场竞争中快速发展，销售网络遍布国内外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公司已经形成“Easy”、“Trans” 、“TransStart“PCR系列产品、RT-PCR、 qPCR、qRT-PCR系列产品；DNA Marker系列产品；“pEASY”5分钟快速克隆、表达载体系列产品；高效率化学转化感受态细胞系列产品；“EasyPure”快速核酸纯化系列产品；“ProteinRuler”非预染整数倍Protein Marker系列产品、“Blue Plus”预染整数倍Protein Marker系列产品和“EasySee”Western Marker系列产品；Easy/Fast Mutagenesis Systerm ；TransLipid、TransSerum 细胞相关产品。  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Trans，成就中国生命科学梦想。 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我们鼓励创新和积极主动的精神，如果您与我们有着共同的理念，我们诚邀您的加盟，与我们一起从优秀走向卓越，公司将为你提供具有竞争力的薪酬和员工培养计划。全式金的舞台也期待着您精彩的展示。</w:t>
      </w:r>
    </w:p>
    <w:p>
      <w:pPr>
        <w:spacing w:line="400" w:lineRule="exact"/>
        <w:ind w:firstLine="480" w:firstLineChars="200"/>
        <w:jc w:val="left"/>
        <w:rPr>
          <w:rFonts w:hint="eastAsia" w:ascii="宋体" w:hAnsi="宋体" w:cs="宋体"/>
          <w:sz w:val="24"/>
        </w:rPr>
      </w:pPr>
    </w:p>
    <w:p>
      <w:pPr>
        <w:jc w:val="left"/>
        <w:rPr>
          <w:rFonts w:hint="eastAsia" w:ascii="华文宋体" w:hAnsi="华文宋体" w:eastAsia="华文宋体" w:cs="华文宋体"/>
          <w:b/>
          <w:bCs/>
          <w:sz w:val="30"/>
          <w:szCs w:val="30"/>
        </w:rPr>
      </w:pPr>
      <w:r>
        <w:rPr>
          <w:rFonts w:hint="eastAsia" w:ascii="华文宋体" w:hAnsi="华文宋体" w:eastAsia="华文宋体" w:cs="华文宋体"/>
          <w:b/>
          <w:bCs/>
          <w:sz w:val="30"/>
          <w:szCs w:val="30"/>
        </w:rPr>
        <w:t>二、招聘岗位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（一）博士后   招聘人数：3人   工作地点：北京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一、负责研发项目设计及开展，带领研发专员按要求完成研发任务。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二、负责或参与申请科研项目。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一、分子生物学、细胞生物学、免疫学、医学等相关专业。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二、从事过相关领域研究并以第一作者发表过SCI论文者优先考虑。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三、具有独立思考，勇于创新并解决问题的能力。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（二）研发助理（分子、细胞、蛋白方向）   招聘人数：3人   工作地点：北京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一、对公司现有产品进行优化。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二、辅助研发部长或者独立完成部分新产品的研发工作。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三、完成其他日常工作以及领导交办的临时、突发性工作。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一、分子生物学、细胞生物学、免疫学、医学等相关专业，硕士及以上学历。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二、熟练掌握相关专业理论知识和实验操作技能，具有丰富的实验经验和较强的分析能力以及独立工作能力。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三、具备较强的查阅英文资料的能力。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（三）研发助理（医学检测或体外诊断方向）   招聘人数：2人   工作地点：北京</w:t>
      </w:r>
    </w:p>
    <w:p>
      <w:pPr>
        <w:widowControl/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kern w:val="0"/>
          <w:sz w:val="24"/>
        </w:rPr>
        <w:t>岗位职责</w:t>
      </w:r>
      <w:r>
        <w:rPr>
          <w:rFonts w:ascii="宋体" w:hAnsi="宋体" w:cs="宋体"/>
          <w:b/>
          <w:bCs/>
          <w:kern w:val="0"/>
          <w:sz w:val="24"/>
        </w:rPr>
        <w:br w:type="textWrapping"/>
      </w:r>
      <w:r>
        <w:rPr>
          <w:rFonts w:hint="eastAsia" w:ascii="宋体" w:hAnsi="宋体" w:cs="宋体"/>
          <w:sz w:val="24"/>
        </w:rPr>
        <w:t>一、对公司现有产品进行优化。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二、辅助研发部长或者独立完成部分新产品的研发工作。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三、完成其他日常工作以及领导交办的临时、突发性工作。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ascii="宋体" w:hAnsi="宋体" w:cs="宋体"/>
          <w:b/>
          <w:bCs/>
          <w:kern w:val="0"/>
          <w:sz w:val="24"/>
        </w:rPr>
        <w:t>任职要求</w:t>
      </w:r>
      <w:r>
        <w:rPr>
          <w:rFonts w:ascii="宋体" w:hAnsi="宋体" w:cs="宋体"/>
          <w:kern w:val="0"/>
          <w:sz w:val="24"/>
        </w:rPr>
        <w:br w:type="textWrapping"/>
      </w:r>
      <w:r>
        <w:rPr>
          <w:rFonts w:hint="eastAsia" w:ascii="宋体" w:hAnsi="宋体" w:cs="宋体"/>
          <w:sz w:val="24"/>
        </w:rPr>
        <w:t>一、分子生物学、细胞生物学、免疫学、医学等相关专业，硕士及以上学历。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二、有医学检测或体外诊断方面科研经验者优先。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三、熟练掌握相关专业理论知识和实验操作技能，具有较强的计划、协调、执行能力。</w:t>
      </w:r>
    </w:p>
    <w:p>
      <w:pPr>
        <w:numPr>
          <w:ilvl w:val="0"/>
          <w:numId w:val="1"/>
        </w:num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研发专员（分子、细胞、蛋白方向）   招聘人数：3人   工作地点：北京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一、根据公司发展目标和客户需求，及时对公司现有产品进行优化、改良。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二、依据客户需求，负责对部分新产品进行研发、生产。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三、辅助研发组长对新产品研发进行前期调研、中期实验以及后期实验数据的整理，并撰写研发报告。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一、分子生物学、细胞生物学、免疫学、医学等相关专业，硕士及以上学历。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二、熟悉相关专业知识和较强的实验操作技能，熟练办公软件。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（五）渠道专员    招聘人数：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4"/>
        </w:rPr>
        <w:t>人    工作地点：北京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numPr>
          <w:ilvl w:val="0"/>
          <w:numId w:val="2"/>
        </w:num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协助合作伙伴对大客户及问题客户进行拜访、提供解决方案，并促成产品销售。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二、维护各地合作伙伴并协助合作伙伴完成销售计划。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三、负责对合作伙伴业务人员进行产品专业知识以及市场方面培训。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一、生物学相关专业，硕士及以上学历。 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二、能够分析并解决所负责区域的产品以及市场方面的问题。 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三、良好的沟通能力，较强的拜访陌生客户的能力，能适应长期出差。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（六）市场专员</w:t>
      </w:r>
      <w:r>
        <w:rPr>
          <w:rFonts w:hint="eastAsia"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招聘人数：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</w:rPr>
        <w:t>人    工作地点：北京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一、根据公司的产品宣传及销售策略，制定推广计划和方案。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二、负责针对目标市场的竞争产品进行分析和调研。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三、负责筛选、沟通、协调、管理公司参加展会及其他市场活动的相关事宜。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四、负责协调销售部、实验技术服务部及总裁办内部的市场相关工作。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一、生物学相关专业，硕士及以上学历。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二、能够独立完成会议组织安排及品牌推广工作，具有较强的沟通能力。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（七）国际贸易专员   招聘人数：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4"/>
        </w:rPr>
        <w:t>人   工作地点：北京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一、负责海外市场宣传资料的策划及国贸相关文件的翻译。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二、负责筛选、建立海外经销渠道、维护海外经销商关系。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三、负责对经销商进行产品知识培训，提供技术指导。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四</w:t>
      </w:r>
      <w:r>
        <w:rPr>
          <w:rFonts w:hint="eastAsia" w:ascii="宋体" w:hAnsi="宋体" w:cs="宋体"/>
          <w:sz w:val="24"/>
        </w:rPr>
        <w:t>、其他日常工作以及领导交办的临时、突发性工作。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一、分子生物学、细胞生物学、免疫学、医学等相关专业，硕士及以上学历。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二、熟悉相关专业知识，熟练使用办公软件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三、英语听说读写能力强，英语口语及笔译流畅，能熟练使用英文完成海外业务对接。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（八）销售代表   招聘人数：4人   工作地点：北京、上海、广州、深圳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一、收集和整理客户信息，建立区域客户服务信息库。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二、依据市场区域产品推广计划，进行客户开发并通过多种渠道树立公司品牌形象。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三、负责与客户沟通，促进产品销售订单的生成，并及时将产品送达。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四、负责公司产品的售后服务，定期对客户进行满意度调查及关系维护，并将调查结果反馈给相关部门。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五、负责所辖区域销售货款的回收，并及时上交财务部。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一、生物学相关专业，硕士及以上学历。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二、熟悉生物相关专业知识，了解生物试剂行业。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三、身体健康，能承受高强度工作，能承受较大的心理压力。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（九）客服销售专员  招聘人数：4人  工作地点：北京、上海、广州、深圳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一、收集和整理客户信息，建立客户服务信息库。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二、依据技术服务推广计划，进行客户开发和维护，并通过多种渠道，树立公司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品牌形象。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三、负责与客户沟通，促进技术服务销售订单的生成，并负责全程与客户的联系。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四、负责所辖区域销售货款的回收。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一、生物技术及生物工程、分子生物学、基因工程等相关专业，硕士及以上学历。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二、富有耐心、责任心强、积极主动、善与人合作、工作敬业、富有奉献精神。</w:t>
      </w:r>
    </w:p>
    <w:p>
      <w:pPr>
        <w:spacing w:line="400" w:lineRule="exact"/>
        <w:jc w:val="left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（十）技术支持   招聘人数：4人   工作地点：北京、上海、广州、深圳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岗位职责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一、负责对产品使用过程中出现的问题，进行电话、邮件、微信的咨询、答疑。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二、负责对全国客户提供免费产品实验服务、出具实验报告。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三、负责承接客户实验项目并为之提供相关实验报告的工作。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四、负责对所在区域客户提供上门（面对面）实验技术服务，出具实验报告。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五、负责对公司产品的推广、开展技术讲座。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六、负责对公司内部相关人员及合作伙伴进行专业培训。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七、其他日常工作以及领导交办的临时、突发性工作。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任职要求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一、细胞生物学、分子生物学、免疫学、医学等相关专业，硕士及以上学历。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二、熟悉相关专业知识和较强的实验操作技能，熟练办公软件。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三、具备较强的动手能力和独立工作能力，能承受较大的心理压力 。</w:t>
      </w:r>
    </w:p>
    <w:p>
      <w:pPr>
        <w:spacing w:line="400" w:lineRule="exact"/>
        <w:jc w:val="left"/>
        <w:rPr>
          <w:rFonts w:hint="eastAsia" w:ascii="宋体" w:hAnsi="宋体" w:cs="宋体"/>
          <w:sz w:val="24"/>
        </w:rPr>
      </w:pPr>
      <w:bookmarkStart w:id="0" w:name="_GoBack"/>
      <w:bookmarkEnd w:id="0"/>
    </w:p>
    <w:p>
      <w:pPr>
        <w:rPr>
          <w:rFonts w:hint="eastAsia" w:ascii="华文宋体" w:hAnsi="华文宋体" w:eastAsia="华文宋体" w:cs="华文宋体"/>
          <w:b/>
          <w:bCs/>
          <w:sz w:val="28"/>
          <w:szCs w:val="28"/>
        </w:rPr>
      </w:pPr>
      <w:r>
        <w:rPr>
          <w:rFonts w:hint="eastAsia" w:ascii="华文宋体" w:hAnsi="华文宋体" w:eastAsia="华文宋体" w:cs="华文宋体"/>
          <w:b/>
          <w:bCs/>
          <w:sz w:val="28"/>
          <w:szCs w:val="28"/>
        </w:rPr>
        <w:t>三、联系方式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（一）</w:t>
      </w:r>
      <w:r>
        <w:rPr>
          <w:rFonts w:hint="eastAsia" w:ascii="宋体" w:hAnsi="宋体" w:cs="宋体"/>
          <w:sz w:val="24"/>
        </w:rPr>
        <w:t>薪资（面议）、五险一金、周末双休、节日福利、季度奖、年终奖、年度旅游、年度体检、生日礼物、结婚生子礼金、员工宿舍等。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（二）</w:t>
      </w:r>
      <w:r>
        <w:rPr>
          <w:rFonts w:hint="eastAsia" w:ascii="宋体" w:hAnsi="宋体" w:cs="宋体"/>
          <w:sz w:val="24"/>
        </w:rPr>
        <w:t xml:space="preserve">全式金更多招聘详情请访问：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官网：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HYPERLINK "http://www.transgen.com.cn/"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www.transgen.com.cn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电话：010-57815000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简历投递邮箱：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HYPERLINK "mailto:bjhr@transgen.com.cn"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bjhr@transgen.com.cn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   （北京总部）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HYPERLINK "mailto:shxz@transgen.com.cn"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shxz@transgen.com.cn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   （上海办事处）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sz w:val="24"/>
        </w:rPr>
        <w:fldChar w:fldCharType="begin"/>
      </w:r>
      <w:r>
        <w:rPr>
          <w:rFonts w:hint="eastAsia" w:ascii="宋体" w:hAnsi="宋体" w:cs="宋体"/>
          <w:sz w:val="24"/>
        </w:rPr>
        <w:instrText xml:space="preserve">HYPERLINK "mailto:trans_gz@transgen.com.cn" </w:instrText>
      </w:r>
      <w:r>
        <w:rPr>
          <w:rFonts w:hint="eastAsia" w:ascii="宋体" w:hAnsi="宋体" w:cs="宋体"/>
          <w:sz w:val="24"/>
        </w:rPr>
        <w:fldChar w:fldCharType="separate"/>
      </w:r>
      <w:r>
        <w:rPr>
          <w:rFonts w:hint="eastAsia" w:ascii="宋体" w:hAnsi="宋体" w:cs="宋体"/>
          <w:sz w:val="24"/>
        </w:rPr>
        <w:t>trans_gz@transgen.com.cn</w:t>
      </w:r>
      <w:r>
        <w:rPr>
          <w:rFonts w:hint="eastAsia" w:ascii="宋体" w:hAnsi="宋体" w:cs="宋体"/>
          <w:sz w:val="24"/>
        </w:rPr>
        <w:fldChar w:fldCharType="end"/>
      </w:r>
      <w:r>
        <w:rPr>
          <w:rFonts w:hint="eastAsia" w:ascii="宋体" w:hAnsi="宋体" w:cs="宋体"/>
          <w:sz w:val="24"/>
        </w:rPr>
        <w:t xml:space="preserve"> （广州办事处）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同时您还可通过智联、前程无忧、人人网、微博、微信、大学生一站式服务等形式投递个人简历。 </w:t>
      </w:r>
    </w:p>
    <w:p>
      <w:pPr>
        <w:spacing w:line="4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（三）</w:t>
      </w:r>
      <w:r>
        <w:rPr>
          <w:rFonts w:hint="eastAsia" w:ascii="宋体" w:hAnsi="宋体" w:cs="宋体"/>
          <w:sz w:val="24"/>
        </w:rPr>
        <w:t>地址：北京市海淀区西小口路66号中关村东升科技园B-3楼四</w:t>
      </w:r>
      <w:r>
        <w:rPr>
          <w:rFonts w:hint="eastAsia" w:ascii="宋体" w:hAnsi="宋体" w:cs="宋体"/>
          <w:sz w:val="24"/>
          <w:lang w:eastAsia="zh-CN"/>
        </w:rPr>
        <w:t>、五</w:t>
      </w:r>
      <w:r>
        <w:rPr>
          <w:rFonts w:hint="eastAsia" w:ascii="宋体" w:hAnsi="宋体" w:cs="宋体"/>
          <w:sz w:val="24"/>
        </w:rPr>
        <w:t>层。</w:t>
      </w:r>
    </w:p>
    <w:p>
      <w:pPr>
        <w:rPr>
          <w:rFonts w:hint="eastAsia"/>
          <w:szCs w:val="21"/>
        </w:rPr>
      </w:pPr>
    </w:p>
    <w:p>
      <w:pPr/>
    </w:p>
    <w:p>
      <w:pPr/>
    </w:p>
    <w:sectPr>
      <w:headerReference r:id="rId3" w:type="default"/>
      <w:pgSz w:w="11906" w:h="16838"/>
      <w:pgMar w:top="851" w:right="1276" w:bottom="851" w:left="964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single" w:color="auto" w:sz="6" w:space="24"/>
      </w:pBdr>
      <w:jc w:val="right"/>
      <w:rPr>
        <w:rFonts w:hint="eastAsia"/>
      </w:rPr>
    </w:pPr>
    <w:r>
      <w:rPr>
        <w:rFonts w:hint="eastAsia"/>
        <w:b/>
        <w:spacing w:val="20"/>
        <w:lang w:val="zh-CN"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5146675</wp:posOffset>
          </wp:positionH>
          <wp:positionV relativeFrom="paragraph">
            <wp:posOffset>68580</wp:posOffset>
          </wp:positionV>
          <wp:extent cx="962025" cy="323850"/>
          <wp:effectExtent l="0" t="0" r="9525" b="0"/>
          <wp:wrapNone/>
          <wp:docPr id="1" name="图片 1" descr=")_}A_T)TWJ@JP7VDSIOJK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)_}A_T)TWJ@JP7VDSIOJKY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32385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anchor>
      </w:drawing>
    </w:r>
    <w:r>
      <w:rPr>
        <w:rFonts w:hint="eastAsia"/>
        <w:b/>
        <w:spacing w:val="20"/>
      </w:rPr>
      <w:t xml:space="preserve">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49203325">
    <w:nsid w:val="5661167D"/>
    <w:multiLevelType w:val="singleLevel"/>
    <w:tmpl w:val="5661167D"/>
    <w:lvl w:ilvl="0" w:tentative="1">
      <w:start w:val="1"/>
      <w:numFmt w:val="chineseCounting"/>
      <w:suff w:val="nothing"/>
      <w:lvlText w:val="%1、"/>
      <w:lvlJc w:val="left"/>
    </w:lvl>
  </w:abstractNum>
  <w:abstractNum w:abstractNumId="1449196524">
    <w:nsid w:val="5660FBEC"/>
    <w:multiLevelType w:val="singleLevel"/>
    <w:tmpl w:val="5660FBEC"/>
    <w:lvl w:ilvl="0" w:tentative="1">
      <w:start w:val="4"/>
      <w:numFmt w:val="chineseCounting"/>
      <w:suff w:val="nothing"/>
      <w:lvlText w:val="（%1）"/>
      <w:lvlJc w:val="left"/>
    </w:lvl>
  </w:abstractNum>
  <w:num w:numId="1">
    <w:abstractNumId w:val="1449196524"/>
  </w:num>
  <w:num w:numId="2">
    <w:abstractNumId w:val="14492033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4AD4"/>
    <w:rsid w:val="61E04A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5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2015-12-09T02:56:00Z</dcterms:created>
  <dc:creator>Administrator</dc:creator>
  <cp:lastModifiedBy>Administrator</cp:lastModifiedBy>
  <dcterms:modified xsi:type="dcterms:W3CDTF">2015-12-09T02:57:58Z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